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 Bold" w:hAnsi="Times New Roman Bold" w:cs="Times New Roman Bold"/>
          <w:b/>
          <w:bCs w:val="0"/>
          <w:sz w:val="24"/>
          <w:szCs w:val="24"/>
        </w:rPr>
      </w:pPr>
      <w:r>
        <w:rPr>
          <w:rFonts w:hint="default" w:ascii="Times New Roman Bold" w:hAnsi="Times New Roman Bold" w:cs="Times New Roman Bold"/>
          <w:b/>
          <w:bCs w:val="0"/>
          <w:sz w:val="24"/>
          <w:szCs w:val="24"/>
        </w:rPr>
        <w:t>SUPPLEMENTARY TABLES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Bold" w:hAnsi="Times New Roman Bold" w:cs="Times New Roman Bold"/>
          <w:b/>
          <w:bCs/>
          <w:sz w:val="24"/>
          <w:szCs w:val="24"/>
        </w:rPr>
        <w:t>Table S1</w:t>
      </w:r>
      <w:r>
        <w:rPr>
          <w:rFonts w:hint="default" w:ascii="Times New Roman Regular" w:hAnsi="Times New Roman Regular" w:cs="Times New Roman Regular"/>
          <w:sz w:val="24"/>
          <w:szCs w:val="24"/>
        </w:rPr>
        <w:t xml:space="preserve"> Correlation of the protein expression level of FOXD</w:t>
      </w:r>
      <w:r>
        <w:rPr>
          <w:rFonts w:hint="default" w:ascii="Times New Roman Regular" w:hAnsi="Times New Roman Regular" w:cs="Times New Roman Regular"/>
          <w:sz w:val="24"/>
          <w:szCs w:val="24"/>
        </w:rPr>
        <w:t>1</w:t>
      </w:r>
      <w:r>
        <w:rPr>
          <w:rFonts w:hint="default" w:ascii="Times New Roman Regular" w:hAnsi="Times New Roman Regular" w:cs="Times New Roman Regular"/>
          <w:sz w:val="24"/>
          <w:szCs w:val="24"/>
        </w:rPr>
        <w:t xml:space="preserve"> with clinicopathologic features of ESCC patients.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2"/>
        <w:gridCol w:w="734"/>
        <w:gridCol w:w="1468"/>
        <w:gridCol w:w="1615"/>
        <w:gridCol w:w="1174"/>
      </w:tblGrid>
      <w:tr>
        <w:trPr>
          <w:trHeight w:val="624" w:hRule="exact"/>
        </w:trPr>
        <w:tc>
          <w:tcPr>
            <w:tcW w:w="2068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Characteristics</w:t>
            </w:r>
          </w:p>
        </w:tc>
        <w:tc>
          <w:tcPr>
            <w:tcW w:w="431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810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FOXD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1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 xml:space="preserve"> expression</w:t>
            </w:r>
          </w:p>
        </w:tc>
        <w:tc>
          <w:tcPr>
            <w:tcW w:w="689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Bold Italic" w:hAnsi="Times New Roman Bold Italic" w:cs="Times New Roman Bold Italic"/>
                <w:b/>
                <w:bCs/>
                <w:i/>
                <w:iCs/>
                <w:sz w:val="24"/>
                <w:szCs w:val="24"/>
              </w:rPr>
              <w:t>P</w:t>
            </w:r>
            <w:r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4"/>
                <w:szCs w:val="24"/>
              </w:rPr>
              <w:t xml:space="preserve"> value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</w:trPr>
        <w:tc>
          <w:tcPr>
            <w:tcW w:w="2068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Low n (%)</w:t>
            </w:r>
          </w:p>
        </w:tc>
        <w:tc>
          <w:tcPr>
            <w:tcW w:w="94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High n (%)</w:t>
            </w:r>
          </w:p>
        </w:tc>
        <w:tc>
          <w:tcPr>
            <w:tcW w:w="689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Age(years)</w:t>
            </w:r>
          </w:p>
        </w:tc>
        <w:tc>
          <w:tcPr>
            <w:tcW w:w="431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0.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536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&lt;55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8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6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33.3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12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66.7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≥55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58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15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41.3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43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58.6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Gender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0.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Male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10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48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.9%)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37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51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.1%)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Female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11(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37.9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8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62.1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TNM stage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0.0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02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I+II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5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(4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1.4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18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(5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8.6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III+IV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6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19.1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37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80.9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Pathological differentiation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0.043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Well/moderate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9(45.0%)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11(55.0%)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Poor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56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12(21.4%)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44(78.6%)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Depth of invasion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0.0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15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T1+T2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12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(4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4.4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15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(5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5.6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T3+T4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4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9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18.4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40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81.6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LN metastasis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0.007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</w:rPr>
              <w:t>Negative(N0)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32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14(43.8%)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18(56.3%)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206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Positive(N1-3)</w:t>
            </w:r>
          </w:p>
        </w:tc>
        <w:tc>
          <w:tcPr>
            <w:tcW w:w="43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44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7(15.9%)</w:t>
            </w:r>
          </w:p>
        </w:tc>
        <w:tc>
          <w:tcPr>
            <w:tcW w:w="94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37(84.1%)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ind w:left="0" w:leftChars="0" w:firstLine="0" w:firstLineChars="0"/>
        <w:textAlignment w:val="auto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*P &lt; 0.05; **P &lt; 0.01.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ind w:left="0" w:leftChars="0" w:firstLine="0" w:firstLineChars="0"/>
        <w:textAlignment w:val="auto"/>
        <w:rPr>
          <w:rFonts w:hint="default" w:ascii="Times New Roman Regular" w:hAnsi="Times New Roman Regular" w:cs="Times New Roman Regular"/>
          <w:sz w:val="24"/>
          <w:szCs w:val="24"/>
          <w:lang w:eastAsia="de-D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ind w:left="0" w:leftChars="0" w:firstLine="0" w:firstLineChars="0"/>
        <w:textAlignment w:val="auto"/>
        <w:rPr>
          <w:rFonts w:hint="default" w:ascii="Times New Roman Regular" w:hAnsi="Times New Roman Regular" w:cs="Times New Roman Regular"/>
          <w:sz w:val="24"/>
          <w:szCs w:val="24"/>
          <w:lang w:eastAsia="de-D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b/>
          <w:bCs/>
          <w:sz w:val="24"/>
          <w:szCs w:val="24"/>
        </w:rPr>
      </w:pPr>
      <w:r>
        <w:rPr>
          <w:rFonts w:hint="default" w:ascii="Times New Roman Bold" w:hAnsi="Times New Roman Bold" w:cs="Times New Roman Bold"/>
          <w:b/>
          <w:bCs/>
          <w:sz w:val="24"/>
          <w:szCs w:val="24"/>
        </w:rPr>
        <w:t>Table S</w:t>
      </w:r>
      <w:r>
        <w:rPr>
          <w:rFonts w:hint="default" w:ascii="Times New Roman Regular" w:hAnsi="Times New Roman Regular" w:cs="Times New Roman Regular"/>
          <w:b/>
          <w:bCs/>
          <w:sz w:val="24"/>
          <w:szCs w:val="24"/>
        </w:rPr>
        <w:t xml:space="preserve">2 </w:t>
      </w:r>
      <w:r>
        <w:rPr>
          <w:rFonts w:hint="default" w:ascii="Times New Roman Regular" w:hAnsi="Times New Roman Regular" w:cs="Times New Roman Regular"/>
          <w:sz w:val="24"/>
          <w:szCs w:val="24"/>
        </w:rPr>
        <w:t>Primer sets used for qRT-PCR and ChIP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127"/>
        <w:gridCol w:w="4291"/>
        <w:gridCol w:w="134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</w:rPr>
              <w:t>Names</w:t>
            </w:r>
          </w:p>
        </w:tc>
        <w:tc>
          <w:tcPr>
            <w:tcW w:w="54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</w:rPr>
              <w:t>Sequences (5’-3’)</w:t>
            </w:r>
          </w:p>
        </w:tc>
        <w:tc>
          <w:tcPr>
            <w:tcW w:w="13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</w:rPr>
              <w:t>Product size（bp）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qRT-PCR</w:t>
            </w:r>
          </w:p>
        </w:tc>
        <w:tc>
          <w:tcPr>
            <w:tcW w:w="5418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FOXD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TGAGCACTGAGATGTCCGATG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59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CACCACGTCGATGTCTGTTTC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E-cadherin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CGAGAGCTACACGTTCACGG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162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GGCCTTTTGACTGTAATCACACC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N-cadherin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CAACTTGCCAGAAAACTCCAGG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205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ATGAAACCGGGCTATCTGCTC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Vimentin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CGCCTGCAGGATGAGATTCAG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175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TCAGGGAGGAAAAGTTTGGAAGA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β-catenin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GCTTGTTCGTGCACATCAGGATA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112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GGCTCCGGTACAACCTTCAACTA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SNAI1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ACGAGGTGTGACTAACTAT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197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CGACAAGTGACAGCCATT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GAPDH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AGGTGAAGGTCGGAGTCAACG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102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AGGGGTCATTGATGGCAACA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  <w:lang w:val="de-DE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  <w:lang w:val="de-DE"/>
              </w:rPr>
              <w:t>CHIP</w:t>
            </w:r>
          </w:p>
        </w:tc>
        <w:tc>
          <w:tcPr>
            <w:tcW w:w="5418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Site 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-S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NAI1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(-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1095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/-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983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AGCCTACAGGGATCTT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1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  <w:t>AGGGCCTCGTAGGAGTT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Site 2-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S</w:t>
            </w: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NAI1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(-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812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/-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705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)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TCTTAACGGTCGCCGCGTC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1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07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GGTAGCTTCTGGTCCAGT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 xml:space="preserve">Site </w:t>
            </w: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-SNAI1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(-</w:t>
            </w: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696</w:t>
            </w: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/-</w:t>
            </w: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520</w:t>
            </w: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AGGCTCTGAGTGTTCTGT</w:t>
            </w:r>
          </w:p>
        </w:tc>
        <w:tc>
          <w:tcPr>
            <w:tcW w:w="1349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1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76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kern w:val="0"/>
                <w:sz w:val="24"/>
                <w:szCs w:val="24"/>
                <w:shd w:val="clear" w:color="auto" w:fill="FFFFFF"/>
              </w:rPr>
              <w:t>ACACCGCACGTGGCTCTCG</w:t>
            </w:r>
          </w:p>
        </w:tc>
        <w:tc>
          <w:tcPr>
            <w:tcW w:w="1349" w:type="dxa"/>
            <w:vMerge w:val="continue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Site N-SNAI1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(-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293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/+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Forward</w:t>
            </w:r>
          </w:p>
        </w:tc>
        <w:tc>
          <w:tcPr>
            <w:tcW w:w="42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TCGCAGAGGCCTCGCTTCGCT</w:t>
            </w:r>
          </w:p>
        </w:tc>
        <w:tc>
          <w:tcPr>
            <w:tcW w:w="1349" w:type="dxa"/>
            <w:vMerge w:val="restart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326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49" w:type="dxa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Reverse</w:t>
            </w:r>
          </w:p>
        </w:tc>
        <w:tc>
          <w:tcPr>
            <w:tcW w:w="4291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  <w:t>AGAACCACTCGCTAGGCCG</w:t>
            </w:r>
          </w:p>
        </w:tc>
        <w:tc>
          <w:tcPr>
            <w:tcW w:w="134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right="425" w:rightChars="0" w:firstLine="0" w:firstLineChars="0"/>
        <w:jc w:val="left"/>
        <w:textAlignment w:val="auto"/>
        <w:outlineLvl w:val="9"/>
        <w:rPr>
          <w:rFonts w:hint="default" w:ascii="Times New Roman Regular" w:hAnsi="Times New Roman Regular" w:cs="Times New Roman Regular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right="425" w:rightChars="0" w:firstLine="0" w:firstLineChars="0"/>
        <w:jc w:val="left"/>
        <w:textAlignment w:val="auto"/>
        <w:outlineLvl w:val="9"/>
        <w:rPr>
          <w:rFonts w:hint="default" w:ascii="Times New Roman Regular" w:hAnsi="Times New Roman Regular" w:eastAsia="Times New Roman" w:cs="Times New Roman Regular"/>
          <w:color w:val="000000"/>
          <w:kern w:val="0"/>
          <w:sz w:val="24"/>
          <w:szCs w:val="24"/>
          <w:lang w:eastAsia="de-DE" w:bidi="en-US"/>
        </w:rPr>
      </w:pPr>
      <w:r>
        <w:rPr>
          <w:rFonts w:hint="default" w:ascii="Times New Roman Bold" w:hAnsi="Times New Roman Bold" w:cs="Times New Roman Bold"/>
          <w:b/>
          <w:bCs/>
          <w:sz w:val="24"/>
          <w:szCs w:val="24"/>
        </w:rPr>
        <w:t>Table S3</w:t>
      </w:r>
      <w:r>
        <w:rPr>
          <w:rFonts w:hint="default" w:ascii="Times New Roman Regular" w:hAnsi="Times New Roman Regular" w:cs="Times New Roman Regular"/>
          <w:b/>
          <w:bCs/>
          <w:sz w:val="24"/>
          <w:szCs w:val="24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/>
          <w:kern w:val="0"/>
          <w:sz w:val="24"/>
          <w:szCs w:val="24"/>
          <w:lang w:eastAsia="de-DE" w:bidi="en-US"/>
        </w:rPr>
        <w:t>Oligonucleotide sets used for constructs and small interfering RNAs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1200"/>
        <w:gridCol w:w="494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Names</w:t>
            </w:r>
          </w:p>
        </w:tc>
        <w:tc>
          <w:tcPr>
            <w:tcW w:w="6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Sequences (5’-3’)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pcDNA3.1-FOXD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CGCCCAAGCTT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ATGACCCTGAGCACTGA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Reverse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CGCGG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TA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CC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GCCGAGGAAACAGACATC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si-FOXD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1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-1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</w:rPr>
              <w:t>UACUGCUAGGAUUUCCAAUUGUUAA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si-FOXD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-2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GCCGAGGAAACAGACAUCGACGUGG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si-FOXD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-3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TGTCCAGTGTCGAGAACTTTA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si-SNAI1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CAGCGAGCTGCAGGACTCTAA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</w:rPr>
              <w:t>si-NC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4"/>
                <w:szCs w:val="24"/>
                <w:lang w:val="de-DE"/>
              </w:rPr>
              <w:t>UGGUUUACAUGUCGACUAA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pGL3-S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NAI1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(-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1154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/+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ATActcgag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GA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TCGAGGATCTTCAC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Reverse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TTA</w:t>
            </w:r>
            <w:r>
              <w:rPr>
                <w:rFonts w:hint="eastAsia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aagctt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  <w:t>AGAACCACTCGCTAGGCCG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pGL3-S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NAI1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(-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907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/+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GAGctcgagTGAAGCAGTTGCCACTT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continue"/>
            <w:tcBorders>
              <w:bottom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Reverse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TTAaagctt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  <w:t>AGAACCACTCGCTAGGCCG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pGL3-S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NAI1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(-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709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/+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ATA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ctcgagTACCCTTCGGGAGAGGCT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Reverse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TTA</w:t>
            </w:r>
            <w:r>
              <w:rPr>
                <w:rFonts w:hint="eastAsia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aagctt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  <w:t>AGAACCACTCGCTAGGCCG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pGL3-S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NAI1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(-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/+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33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Forward</w:t>
            </w:r>
          </w:p>
        </w:tc>
        <w:tc>
          <w:tcPr>
            <w:tcW w:w="4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  <w:t>CGCctcgag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  <w:t>TCGCAGAGGCCTCGCTTCGCT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2362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4"/>
                <w:szCs w:val="24"/>
                <w:lang w:val="de-DE"/>
                <w14:textFill>
                  <w14:solidFill>
                    <w14:schemeClr w14:val="tx1"/>
                  </w14:solidFill>
                </w14:textFill>
              </w:rPr>
              <w:t>Reverse</w:t>
            </w:r>
          </w:p>
        </w:tc>
        <w:tc>
          <w:tcPr>
            <w:tcW w:w="4943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TTAaagctt</w:t>
            </w: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4"/>
                <w:szCs w:val="24"/>
                <w:shd w:val="clear" w:color="auto" w:fill="FFFFFF"/>
                <w:lang w:val="de-DE"/>
                <w14:textFill>
                  <w14:solidFill>
                    <w14:schemeClr w14:val="tx1"/>
                  </w14:solidFill>
                </w14:textFill>
              </w:rPr>
              <w:t>AGAACCACTCGCTAGGCCG</w:t>
            </w:r>
          </w:p>
        </w:tc>
      </w:tr>
    </w:tbl>
    <w:p>
      <w:pPr>
        <w:spacing w:line="480" w:lineRule="auto"/>
        <w:rPr>
          <w:rFonts w:ascii="Tahoma" w:hAnsi="Tahoma" w:cs="Tahoma"/>
          <w:sz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alatino Linotype">
    <w:altName w:val="苹方-简"/>
    <w:panose1 w:val="02040502050505030304"/>
    <w:charset w:val="00"/>
    <w:family w:val="roman"/>
    <w:pitch w:val="default"/>
    <w:sig w:usb0="00000000" w:usb1="00000000" w:usb2="00000000" w:usb3="00000000" w:csb0="0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imes New Roman Bold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imes New Roman Bold Italic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sans-serif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8"/>
      </w:rPr>
      <w:id w:val="1634513574"/>
    </w:sdtPr>
    <w:sdtEndPr>
      <w:rPr>
        <w:rStyle w:val="8"/>
      </w:rPr>
    </w:sdtEndPr>
    <w:sdtContent>
      <w:p>
        <w:pPr>
          <w:pStyle w:val="3"/>
          <w:framePr w:wrap="around" w:vAnchor="text" w:hAnchor="margin" w:xAlign="center" w:y="1"/>
          <w:rPr>
            <w:rStyle w:val="8"/>
          </w:rPr>
        </w:pPr>
        <w:r>
          <w:rPr>
            <w:rStyle w:val="8"/>
          </w:rPr>
          <w:fldChar w:fldCharType="begin"/>
        </w:r>
        <w:r>
          <w:rPr>
            <w:rStyle w:val="8"/>
          </w:rPr>
          <w:instrText xml:space="preserve"> PAGE </w:instrText>
        </w:r>
        <w:r>
          <w:rPr>
            <w:rStyle w:val="8"/>
          </w:rPr>
          <w:fldChar w:fldCharType="separate"/>
        </w:r>
        <w:r>
          <w:rPr>
            <w:rStyle w:val="8"/>
          </w:rPr>
          <w:t>3</w:t>
        </w:r>
        <w:r>
          <w:rPr>
            <w:rStyle w:val="8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8"/>
      </w:rPr>
      <w:id w:val="4264258"/>
    </w:sdtPr>
    <w:sdtEndPr>
      <w:rPr>
        <w:rStyle w:val="8"/>
      </w:rPr>
    </w:sdtEndPr>
    <w:sdtContent>
      <w:p>
        <w:pPr>
          <w:pStyle w:val="3"/>
          <w:framePr w:wrap="around" w:vAnchor="text" w:hAnchor="margin" w:xAlign="center" w:y="1"/>
          <w:rPr>
            <w:rStyle w:val="8"/>
          </w:rPr>
        </w:pPr>
        <w:r>
          <w:rPr>
            <w:rStyle w:val="8"/>
          </w:rPr>
          <w:fldChar w:fldCharType="begin"/>
        </w:r>
        <w:r>
          <w:rPr>
            <w:rStyle w:val="8"/>
          </w:rPr>
          <w:instrText xml:space="preserve"> PAGE </w:instrText>
        </w:r>
        <w:r>
          <w:rPr>
            <w:rStyle w:val="8"/>
          </w:rPr>
          <w:fldChar w:fldCharType="end"/>
        </w:r>
      </w:p>
    </w:sdtContent>
  </w:sdt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7A56CB"/>
    <w:rsid w:val="001573CD"/>
    <w:rsid w:val="00171080"/>
    <w:rsid w:val="0021382A"/>
    <w:rsid w:val="00327A4C"/>
    <w:rsid w:val="00374097"/>
    <w:rsid w:val="00424FDE"/>
    <w:rsid w:val="004C39CE"/>
    <w:rsid w:val="00530546"/>
    <w:rsid w:val="00541824"/>
    <w:rsid w:val="0058259A"/>
    <w:rsid w:val="00625509"/>
    <w:rsid w:val="00771C42"/>
    <w:rsid w:val="007A56CB"/>
    <w:rsid w:val="007F254C"/>
    <w:rsid w:val="00835E4B"/>
    <w:rsid w:val="008E4982"/>
    <w:rsid w:val="008E5E6D"/>
    <w:rsid w:val="00952DCA"/>
    <w:rsid w:val="00BC4E9A"/>
    <w:rsid w:val="00BE11AC"/>
    <w:rsid w:val="00BE253D"/>
    <w:rsid w:val="00CA1AD3"/>
    <w:rsid w:val="00D37ADF"/>
    <w:rsid w:val="00D6500F"/>
    <w:rsid w:val="00E436A4"/>
    <w:rsid w:val="00E570A7"/>
    <w:rsid w:val="00F20751"/>
    <w:rsid w:val="00FE6070"/>
    <w:rsid w:val="037D3B77"/>
    <w:rsid w:val="29704615"/>
    <w:rsid w:val="2EEE1B0D"/>
    <w:rsid w:val="2FE6A4B8"/>
    <w:rsid w:val="3B9F8427"/>
    <w:rsid w:val="3DBD319D"/>
    <w:rsid w:val="3F1D112B"/>
    <w:rsid w:val="534DC721"/>
    <w:rsid w:val="53EF164D"/>
    <w:rsid w:val="55BFAEAA"/>
    <w:rsid w:val="58E72667"/>
    <w:rsid w:val="5DEEC2C2"/>
    <w:rsid w:val="5ED90F1D"/>
    <w:rsid w:val="64FD9881"/>
    <w:rsid w:val="6677BD9E"/>
    <w:rsid w:val="66D313F9"/>
    <w:rsid w:val="67D7706A"/>
    <w:rsid w:val="697B611B"/>
    <w:rsid w:val="6BC7147C"/>
    <w:rsid w:val="6CC57E9F"/>
    <w:rsid w:val="6DFEFD00"/>
    <w:rsid w:val="6F643A15"/>
    <w:rsid w:val="766629E1"/>
    <w:rsid w:val="79FD38A7"/>
    <w:rsid w:val="7A5B4169"/>
    <w:rsid w:val="7BF567A8"/>
    <w:rsid w:val="7BFB752F"/>
    <w:rsid w:val="7BFDD684"/>
    <w:rsid w:val="7BFF9F9E"/>
    <w:rsid w:val="7D88AAC1"/>
    <w:rsid w:val="7D9D8108"/>
    <w:rsid w:val="7DFEA388"/>
    <w:rsid w:val="7EF7C1C4"/>
    <w:rsid w:val="7FFB8A0F"/>
    <w:rsid w:val="7FFF78AA"/>
    <w:rsid w:val="9F5FD61F"/>
    <w:rsid w:val="9F7BF293"/>
    <w:rsid w:val="A7EF0BE0"/>
    <w:rsid w:val="ABFF88FD"/>
    <w:rsid w:val="ACFA4181"/>
    <w:rsid w:val="B3DBFE69"/>
    <w:rsid w:val="B6FFC392"/>
    <w:rsid w:val="B7BFAF2D"/>
    <w:rsid w:val="BDFFF4FB"/>
    <w:rsid w:val="BFAE31BE"/>
    <w:rsid w:val="BFF428F0"/>
    <w:rsid w:val="CBFF3F4F"/>
    <w:rsid w:val="DCDB4109"/>
    <w:rsid w:val="DEFB7EEF"/>
    <w:rsid w:val="DFD87722"/>
    <w:rsid w:val="DFED50DF"/>
    <w:rsid w:val="E2BDC4CE"/>
    <w:rsid w:val="E3F373AB"/>
    <w:rsid w:val="E9DF304F"/>
    <w:rsid w:val="F3DF0F36"/>
    <w:rsid w:val="F3FB2535"/>
    <w:rsid w:val="F6C7C243"/>
    <w:rsid w:val="F73F3B19"/>
    <w:rsid w:val="F767D92B"/>
    <w:rsid w:val="F76D0DE0"/>
    <w:rsid w:val="F7D753D9"/>
    <w:rsid w:val="F9EA2D8A"/>
    <w:rsid w:val="FBF7F846"/>
    <w:rsid w:val="FBFF1CC7"/>
    <w:rsid w:val="FDFD3F4D"/>
    <w:rsid w:val="FEDBFB59"/>
    <w:rsid w:val="FEDDF101"/>
    <w:rsid w:val="FEFF78A2"/>
    <w:rsid w:val="FFA72352"/>
    <w:rsid w:val="FFDF0B41"/>
    <w:rsid w:val="FFFB11C6"/>
    <w:rsid w:val="FFFF1E88"/>
    <w:rsid w:val="FFFFDF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nhideWhenUsed/>
    <w:qFormat/>
    <w:uiPriority w:val="99"/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MDPI_1.2_title"/>
    <w:next w:val="1"/>
    <w:qFormat/>
    <w:uiPriority w:val="0"/>
    <w:pPr>
      <w:adjustRightInd w:val="0"/>
      <w:snapToGrid w:val="0"/>
      <w:spacing w:after="240" w:line="400" w:lineRule="exact"/>
    </w:pPr>
    <w:rPr>
      <w:rFonts w:ascii="Palatino Linotype" w:hAnsi="Palatino Linotype" w:eastAsia="Times New Roman" w:cs="Times New Roman"/>
      <w:b/>
      <w:snapToGrid w:val="0"/>
      <w:color w:val="000000"/>
      <w:sz w:val="36"/>
      <w:lang w:val="en-US" w:eastAsia="de-DE" w:bidi="en-US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12">
    <w:name w:val="页眉 Char"/>
    <w:basedOn w:val="7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449</Words>
  <Characters>2563</Characters>
  <Lines>21</Lines>
  <Paragraphs>6</Paragraphs>
  <TotalTime>2</TotalTime>
  <ScaleCrop>false</ScaleCrop>
  <LinksUpToDate>false</LinksUpToDate>
  <CharactersWithSpaces>3006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2021-02-03T08:05:00Z</dcterms:created>
  <dc:creator>rqm</dc:creator>
  <cp:lastModifiedBy>wuzheng</cp:lastModifiedBy>
  <dcterms:modified xsi:type="dcterms:W3CDTF">2023-04-02T03:27:23Z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7FDBA08C7357FAC00A622864375C3676</vt:lpwstr>
  </property>
</Properties>
</file>